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FORMULÁRIO PARA AVALIAÇÃO DE DESEMPENHO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SERVIDOR TÉCNICO ADMINISTRATIVO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SEM FUNÇÃO GERENCIAL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Identificação do Servidor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7.0" w:type="dxa"/>
        <w:jc w:val="left"/>
        <w:tblInd w:w="-108.0" w:type="dxa"/>
        <w:tblLayout w:type="fixed"/>
        <w:tblLook w:val="0000"/>
      </w:tblPr>
      <w:tblGrid>
        <w:gridCol w:w="6629"/>
        <w:gridCol w:w="2918"/>
        <w:tblGridChange w:id="0">
          <w:tblGrid>
            <w:gridCol w:w="6629"/>
            <w:gridCol w:w="291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Unidade Acadêmica: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Mat. SIAPE: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Cargo: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Lotação: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Local de Trabalho: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Admissão: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1890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Ramal: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13336</wp:posOffset>
                </wp:positionH>
                <wp:positionV relativeFrom="paragraph">
                  <wp:posOffset>-38099</wp:posOffset>
                </wp:positionV>
                <wp:extent cx="5981065" cy="287363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31668" y="2431260"/>
                          <a:ext cx="5828665" cy="2697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9411"/>
                          </a:srgbClr>
                        </a:solidFill>
                        <a:ln cap="flat" cmpd="dbl" w="76200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 acordo com a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Lei nº 15.141/2025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, a Progressão por Mérito Profissional dos Servidores Técnico - Administrativos será concedida a cada 12 meses de efetivo exercício.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 avaliação possui três formulários: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1. FORMULÁRIO DE AUTOAVALIAÇÃO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2. FORMULÁRIO DE AVALIAÇÃO DA CHEFIA IMEDIATA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3. FORMULÁRIO DE AVALIAÇÃO DA EQUIPE DE TRABALHO.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Todos os formulários deverão ser assinados pela chefia imediata que acompanhou o servidor na maior parte do interstício no período de 12 meses.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Caso o servidor avaliado não possua EQUIPE DE TRABALHO, o formulário 3 deverá ser assinado pelo servidor e pela chefia imediata e no local destinado às assinaturas dos colegas, deverá ser registrado da seguinte forma: NÃO SE APLICA.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13336</wp:posOffset>
                </wp:positionH>
                <wp:positionV relativeFrom="paragraph">
                  <wp:posOffset>-38099</wp:posOffset>
                </wp:positionV>
                <wp:extent cx="5981065" cy="2873639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065" cy="28736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bfbfbf" w:val="clear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USO EXCLUSIVO SDF</w:t>
      </w:r>
      <w:r w:rsidDel="00000000" w:rsidR="00000000" w:rsidRPr="00000000">
        <w:rPr>
          <w:rtl w:val="0"/>
        </w:rPr>
      </w:r>
    </w:p>
    <w:tbl>
      <w:tblPr>
        <w:tblStyle w:val="Table2"/>
        <w:tblW w:w="7814.0" w:type="dxa"/>
        <w:jc w:val="center"/>
        <w:tblLayout w:type="fixed"/>
        <w:tblLook w:val="0000"/>
      </w:tblPr>
      <w:tblGrid>
        <w:gridCol w:w="1894"/>
        <w:gridCol w:w="1867"/>
        <w:gridCol w:w="2182"/>
        <w:gridCol w:w="1871"/>
        <w:tblGridChange w:id="0">
          <w:tblGrid>
            <w:gridCol w:w="1894"/>
            <w:gridCol w:w="1867"/>
            <w:gridCol w:w="2182"/>
            <w:gridCol w:w="18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AUTOAVALIAÇÃO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AVALIAÇÃO DA CHEFIA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AVALIAÇÃO DA EQUIPE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TOTAL DA PONTUAÇÃO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8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Os formulários podem ser assinados, à caneta, via SIPAC ou certificado digital, token.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3"/>
        <w:tblW w:w="10023.0" w:type="dxa"/>
        <w:jc w:val="left"/>
        <w:tblInd w:w="-108.0" w:type="dxa"/>
        <w:tblLayout w:type="fixed"/>
        <w:tblLook w:val="0000"/>
      </w:tblPr>
      <w:tblGrid>
        <w:gridCol w:w="5115"/>
        <w:gridCol w:w="4908"/>
        <w:tblGridChange w:id="0">
          <w:tblGrid>
            <w:gridCol w:w="5115"/>
            <w:gridCol w:w="4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Autoavaliação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93.0" w:type="dxa"/>
        <w:jc w:val="left"/>
        <w:tblInd w:w="-108.0" w:type="dxa"/>
        <w:tblLayout w:type="fixed"/>
        <w:tblLook w:val="0000"/>
      </w:tblPr>
      <w:tblGrid>
        <w:gridCol w:w="8565"/>
        <w:gridCol w:w="1428"/>
        <w:tblGridChange w:id="0">
          <w:tblGrid>
            <w:gridCol w:w="8565"/>
            <w:gridCol w:w="14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a8lajvz1pur7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___/___/___               __________________________          __________________________</w:t>
      </w:r>
    </w:p>
    <w:p w:rsidR="00000000" w:rsidDel="00000000" w:rsidP="00000000" w:rsidRDefault="00000000" w:rsidRPr="00000000" w14:paraId="0000007D">
      <w:pPr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right="0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20" w:right="0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5"/>
        <w:tblW w:w="9933.0" w:type="dxa"/>
        <w:jc w:val="left"/>
        <w:tblInd w:w="-108.0" w:type="dxa"/>
        <w:tblLayout w:type="fixed"/>
        <w:tblLook w:val="0000"/>
      </w:tblPr>
      <w:tblGrid>
        <w:gridCol w:w="5025"/>
        <w:gridCol w:w="4908"/>
        <w:tblGridChange w:id="0">
          <w:tblGrid>
            <w:gridCol w:w="5025"/>
            <w:gridCol w:w="4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(1) 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(2) 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ind w:left="720" w:right="0" w:firstLine="0"/>
        <w:rPr>
          <w:rFonts w:ascii="Arial" w:cs="Arial" w:eastAsia="Arial" w:hAnsi="Arial"/>
          <w:b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Avaliação da Chefia Imediata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75.0" w:type="dxa"/>
        <w:jc w:val="left"/>
        <w:tblInd w:w="-108.0" w:type="dxa"/>
        <w:tblLayout w:type="fixed"/>
        <w:tblLook w:val="0000"/>
      </w:tblPr>
      <w:tblGrid>
        <w:gridCol w:w="8505"/>
        <w:gridCol w:w="1470"/>
        <w:tblGridChange w:id="0">
          <w:tblGrid>
            <w:gridCol w:w="8505"/>
            <w:gridCol w:w="14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Chefia Imediata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___/___/___               __________________________          __________________________</w:t>
      </w:r>
    </w:p>
    <w:p w:rsidR="00000000" w:rsidDel="00000000" w:rsidP="00000000" w:rsidRDefault="00000000" w:rsidRPr="00000000" w14:paraId="000000C4">
      <w:pPr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Analise os conceitos descritos abaixo e em seguida marque um X no que indicar o conceito do servidor:</w:t>
      </w:r>
      <w:r w:rsidDel="00000000" w:rsidR="00000000" w:rsidRPr="00000000">
        <w:rPr>
          <w:rtl w:val="0"/>
        </w:rPr>
      </w:r>
    </w:p>
    <w:tbl>
      <w:tblPr>
        <w:tblStyle w:val="Table7"/>
        <w:tblW w:w="10023.0" w:type="dxa"/>
        <w:jc w:val="left"/>
        <w:tblInd w:w="-108.0" w:type="dxa"/>
        <w:tblLayout w:type="fixed"/>
        <w:tblLook w:val="0000"/>
      </w:tblPr>
      <w:tblGrid>
        <w:gridCol w:w="5115"/>
        <w:gridCol w:w="4908"/>
        <w:tblGridChange w:id="0">
          <w:tblGrid>
            <w:gridCol w:w="5115"/>
            <w:gridCol w:w="4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Limitação no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(3) Desempenho satisfatório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Desempenho razoável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(4) Supera o desempenho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hanging="36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Formulário de Avaliação da Equipe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35.0" w:type="dxa"/>
        <w:jc w:val="left"/>
        <w:tblInd w:w="-108.0" w:type="dxa"/>
        <w:tblLayout w:type="fixed"/>
        <w:tblLook w:val="0000"/>
      </w:tblPr>
      <w:tblGrid>
        <w:gridCol w:w="8565"/>
        <w:gridCol w:w="1470"/>
        <w:tblGridChange w:id="0">
          <w:tblGrid>
            <w:gridCol w:w="8565"/>
            <w:gridCol w:w="14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Indicadores de Desempenho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Equipe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INICIATIVA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Busca alternativas eficazes, visando à solução de problemas que demandam 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/PONTUALIDADE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 jornada de trabalho tanto no aspecto do horário como em frequência.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PRODUTIVIDADE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Contribui para o alcance das metas estabelecidas pela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COMUNICAÇÃO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Sabe escutar e interagir com 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outro, conseguindo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ser claro e objetivo na transmissão das informações solicitadas.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LIDERANÇA E DESENVOLVIMENTO DE EQUIPES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FLEXIBILIDADE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Ajusta-se positivamente a situações inovadoras.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ADMINISTRAÇÃO DE CONDIÇÕES DE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Administra as prioridades adequando aos recursos disponíveis.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ATUALIZAÇÃO PROFISSIONAL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Procura atualizar-se na sua área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COMPORTAMENTO ÉTICO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DECISÃO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PLANEJAMENTO E ACOMPANHAMENTO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(2) (3)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(  ) (  ) (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 Pontos: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(Será preenchido pela Seção de Desenvolvimento Funcional)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3675.0" w:type="dxa"/>
        <w:jc w:val="left"/>
        <w:tblInd w:w="-108.0" w:type="dxa"/>
        <w:tblLayout w:type="fixed"/>
        <w:tblLook w:val="0000"/>
      </w:tblPr>
      <w:tblGrid>
        <w:gridCol w:w="1242"/>
        <w:gridCol w:w="2433"/>
        <w:tblGridChange w:id="0">
          <w:tblGrid>
            <w:gridCol w:w="1242"/>
            <w:gridCol w:w="243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___/___/___               __________________________          __________________________</w:t>
      </w:r>
    </w:p>
    <w:p w:rsidR="00000000" w:rsidDel="00000000" w:rsidP="00000000" w:rsidRDefault="00000000" w:rsidRPr="00000000" w14:paraId="000001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Assinatura do servidor (a) avaliado (a)                      Assinatura da Chefia Imediata (com SIAPE)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65" w:top="765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single"/>
        <w:shd w:fill="auto" w:val="clear"/>
        <w:vertAlign w:val="baseline"/>
        <w:rtl w:val="0"/>
      </w:rPr>
      <w:t xml:space="preserve">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DOM MANOEL DE MEDEIROS, S/N – DOIS IRMÃOS – CEP: 52171-900 – RECIFE/PE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TEL.: (81) 3320-6147 – E-MAIL: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ff"/>
        <w:sz w:val="18"/>
        <w:szCs w:val="18"/>
        <w:u w:val="single"/>
        <w:shd w:fill="auto" w:val="clear"/>
        <w:vertAlign w:val="baseline"/>
        <w:rtl w:val="0"/>
      </w:rPr>
      <w:t xml:space="preserve">sdf.progepe@ufrpe.br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89535" distR="89535" hidden="0" layoutInCell="1" locked="0" relativeHeight="0" simplePos="0">
              <wp:simplePos x="0" y="0"/>
              <wp:positionH relativeFrom="column">
                <wp:posOffset>636</wp:posOffset>
              </wp:positionH>
              <wp:positionV relativeFrom="paragraph">
                <wp:posOffset>-215899</wp:posOffset>
              </wp:positionV>
              <wp:extent cx="6384290" cy="920115"/>
              <wp:effectExtent b="0" l="0" r="0" t="0"/>
              <wp:wrapSquare wrapText="bothSides" distB="0" distT="0" distL="89535" distR="89535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63380" y="3329468"/>
                        <a:ext cx="6365240" cy="901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89535" distR="89535" hidden="0" layoutInCell="1" locked="0" relativeHeight="0" simplePos="0">
              <wp:simplePos x="0" y="0"/>
              <wp:positionH relativeFrom="column">
                <wp:posOffset>636</wp:posOffset>
              </wp:positionH>
              <wp:positionV relativeFrom="paragraph">
                <wp:posOffset>-215899</wp:posOffset>
              </wp:positionV>
              <wp:extent cx="6384290" cy="920115"/>
              <wp:effectExtent b="0" l="0" r="0" t="0"/>
              <wp:wrapSquare wrapText="bothSides" distB="0" distT="0" distL="89535" distR="89535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84290" cy="920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sz w:val="23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rpodetextoChar">
    <w:name w:val="Corpo de texto Char"/>
    <w:basedOn w:val="Fonteparág.padrão"/>
    <w:next w:val="CorpodetextoChar"/>
    <w:autoRedefine w:val="0"/>
    <w:hidden w:val="0"/>
    <w:qFormat w:val="0"/>
    <w:rPr>
      <w:rFonts w:ascii="Arial" w:cs="Arial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PT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PT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JKNMpqgnuk1CfnDmDjBqNWfhVA==">CgMxLjAyDmguYThsYWp2ejFwdXI3OAByITE0dXFsRTNYYldXb0N2RUhRNDVFN0E0bWVsMGViY2FwTA==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2021-05-13T19:10:00Z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